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Wellsite pad walkaround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Lease or pad name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Walked by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Company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Weather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Road, access and signs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Lease road is passable, with no washouts or standing water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Gate is closed and locked, or manned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Entry sign and emergency contact sign are posted and readable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Warning and hazard signs are in place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Speed and parking rules are followed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Containment, leaks and fire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Containment and berms are intact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fresh spills or staining on the ground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Tanks, lines, fittings and valves show no leaks or drips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Fire extinguishers are in place, charged and tagged, per your program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Ignition sources are controlled, per the site's procedure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Wind and gas detection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Wind direction indicator is up and visible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Gas detection equipment is present and working, per the site's procedure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Detectors are bump tested or calibrated, per the maker and your program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Everyone on site knows what the alarm means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Muster point, housekeeping and vehicles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Muster point is marked and known to everyone on site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Walkways, pad and work areas are clear of trip hazards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Trash, tools and materials are put away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Vehicles are parked as the site requires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Sign-in sheet is in use for everyone on the pad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