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Visitor and contractor sign-in sheet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contact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Sheet kept by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Who's on site</w:t>
      </w:r>
    </w:p>
    <w:p>
      <w:pPr>
        <w:spacing w:before="0" w:after="60"/>
      </w:pPr>
      <w:r>
        <w:rPr>
          <w:i/>
          <w:sz w:val="19"/>
        </w:rPr>
        <w:t xml:space="preserve">Sign in on arrival. Sign out when you leave. If you're not signed out, we'll look for you in an emergency.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Company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Who visiting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 in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 out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Site safety briefing given</w:t>
      </w:r>
    </w:p>
    <w:p>
      <w:pPr>
        <w:spacing w:before="0" w:after="60"/>
      </w:pPr>
      <w:r>
        <w:rPr>
          <w:i/>
          <w:sz w:val="19"/>
        </w:rPr>
        <w:t xml:space="preserve">Check what you covered with visitors before they went past the gate.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Required PPE for the area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Hazards in the area they're entering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Where to walk and where not to go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Escort required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Emergency exits and assembly point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How to report an injury or a hazard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What the alarm sounds like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