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Pre-job safety meeting form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Job and location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Meeting led by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Company or crew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Permit or work order number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Scope and steps</w:t>
      </w:r>
    </w:p>
    <w:p>
      <w:pPr>
        <w:spacing w:before="0" w:after="60"/>
      </w:pPr>
      <w:r>
        <w:rPr>
          <w:i/>
          <w:sz w:val="19"/>
        </w:rPr>
        <w:t xml:space="preserve">What are we doing, and in what order?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Hazards on this job</w:t>
      </w:r>
    </w:p>
    <w:p>
      <w:pPr>
        <w:spacing w:before="0" w:after="60"/>
      </w:pPr>
      <w:r>
        <w:rPr>
          <w:i/>
          <w:sz w:val="19"/>
        </w:rPr>
        <w:t xml:space="preserve">Check all that apply.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Falls from height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Fire or ignition sources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Struck by or caught in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Gas, fumes or dust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Pressure or stored energy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Lifting or rigging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Electrical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Vehicles and traffic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Heat, cold or weather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Simultaneous operations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Controls and PPE</w:t>
      </w:r>
    </w:p>
    <w:p>
      <w:pPr>
        <w:spacing w:before="0" w:after="60"/>
      </w:pPr>
      <w:r>
        <w:rPr>
          <w:i/>
          <w:sz w:val="19"/>
        </w:rPr>
        <w:t xml:space="preserve">How will each hazard be controlled?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Roles and communication</w:t>
      </w:r>
    </w:p>
    <w:p>
      <w:pPr>
        <w:spacing w:before="0" w:after="60"/>
      </w:pPr>
      <w:r>
        <w:rPr>
          <w:i/>
          <w:sz w:val="19"/>
        </w:rPr>
        <w:t xml:space="preserve">Who leads, who watches, how do we talk?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Emergency plan</w:t>
      </w:r>
    </w:p>
    <w:p>
      <w:pPr>
        <w:spacing w:before="0" w:after="60"/>
      </w:pPr>
      <w:r>
        <w:rPr>
          <w:i/>
          <w:sz w:val="19"/>
        </w:rPr>
        <w:t xml:space="preserve">Muster point, nearest help, who calls it in.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Stop-work reminder</w:t>
      </w:r>
    </w:p>
    <w:p>
      <w:pPr>
        <w:spacing w:before="0" w:after="60"/>
      </w:pPr>
      <w:r>
        <w:rPr>
          <w:i/>
          <w:sz w:val="19"/>
        </w:rPr>
        <w:t xml:space="preserve">Anyone can stop the job. Nobody gets in trouble for it.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Everyone knows they can stop the work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We talk again before restarting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We stop if the job or conditions change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Sign-on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Name (print)</w:t>
            </w:r>
          </w:p>
        </w:tc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Signature</w:t>
            </w:r>
          </w:p>
        </w:tc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Date</w:t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