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FOD walk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Station or ramp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Walk lead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Area walked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Weather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Before the walk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PPE is on, including high-visibility vest and hearing protection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Area is clear of moving aircraft and vehicles, or you have the OK to enter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Walk line and area are set per your procedure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FOD container is with you and is empty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Gloves and a pick-up tool are on hand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During the walk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Stand and gate area: bolts, bag tags, straps, trash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Equipment parking: loose parts, tape, zip ties, fluid-soaked rags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Cart and conveyor areas: wheel debris, broken pins, packaging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Edges, joints and cracks in the pavement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Drains and grates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Pick up every item you can safely reach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Put it in the container, not your pocket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Mark or report anything too big or unsafe to lift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After the walk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Log what was in the container, with the area it came from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Report unusual items, like aircraft parts, to the lead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Empty the container in the right bin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Area is cleared and the lead is told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